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9E09A2" w14:textId="77777777" w:rsidR="009542C8" w:rsidRPr="00535E81" w:rsidRDefault="009542C8" w:rsidP="009542C8">
      <w:pPr>
        <w:rPr>
          <w:rFonts w:asciiTheme="minorHAnsi" w:hAnsiTheme="minorHAnsi" w:cstheme="minorHAnsi"/>
          <w:b/>
          <w:sz w:val="22"/>
          <w:szCs w:val="22"/>
        </w:rPr>
      </w:pPr>
      <w:r w:rsidRPr="00535E81">
        <w:rPr>
          <w:rFonts w:asciiTheme="minorHAnsi" w:hAnsiTheme="minorHAnsi" w:cstheme="minorHAnsi"/>
          <w:b/>
          <w:sz w:val="22"/>
          <w:szCs w:val="22"/>
        </w:rPr>
        <w:t>Narración y Creatividad. Recursos para el desarrollo de la oralidad (171811GE066)</w:t>
      </w:r>
    </w:p>
    <w:p w14:paraId="35E469F6" w14:textId="77777777" w:rsidR="009542C8" w:rsidRPr="00535E81" w:rsidRDefault="009542C8" w:rsidP="009542C8">
      <w:pPr>
        <w:rPr>
          <w:rFonts w:asciiTheme="minorHAnsi" w:hAnsiTheme="minorHAnsi" w:cstheme="minorHAnsi"/>
          <w:b/>
          <w:sz w:val="22"/>
          <w:szCs w:val="22"/>
        </w:rPr>
      </w:pPr>
      <w:r w:rsidRPr="00535E81">
        <w:rPr>
          <w:rFonts w:asciiTheme="minorHAnsi" w:hAnsiTheme="minorHAnsi" w:cstheme="minorHAnsi"/>
          <w:b/>
          <w:sz w:val="22"/>
          <w:szCs w:val="22"/>
        </w:rPr>
        <w:t>Curso con seguimiento</w:t>
      </w:r>
    </w:p>
    <w:p w14:paraId="2BF65B9E" w14:textId="77777777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</w:p>
    <w:p w14:paraId="25257F3D" w14:textId="77777777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</w:p>
    <w:p w14:paraId="2A8EFB89" w14:textId="2CB9CC95" w:rsidR="009542C8" w:rsidRPr="009542C8" w:rsidRDefault="009542C8" w:rsidP="009542C8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Bibliografía de Bolsillo</w:t>
      </w:r>
      <w:bookmarkStart w:id="0" w:name="_GoBack"/>
      <w:bookmarkEnd w:id="0"/>
    </w:p>
    <w:p w14:paraId="4A548F56" w14:textId="77777777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</w:p>
    <w:p w14:paraId="290BA48B" w14:textId="77777777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</w:p>
    <w:p w14:paraId="3EB43B38" w14:textId="39F3E36D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>Cómo contar</w:t>
      </w:r>
      <w:r>
        <w:rPr>
          <w:rFonts w:asciiTheme="minorHAnsi" w:hAnsiTheme="minorHAnsi" w:cstheme="minorHAnsi"/>
          <w:sz w:val="22"/>
          <w:szCs w:val="22"/>
        </w:rPr>
        <w:t xml:space="preserve"> cuentos</w:t>
      </w:r>
    </w:p>
    <w:p w14:paraId="23509B34" w14:textId="77777777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</w:p>
    <w:p w14:paraId="665ED4C8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 xml:space="preserve">Bryant, Sara </w:t>
      </w:r>
      <w:proofErr w:type="spellStart"/>
      <w:r w:rsidRPr="00535E81">
        <w:rPr>
          <w:rFonts w:asciiTheme="minorHAnsi" w:hAnsiTheme="minorHAnsi" w:cstheme="minorHAnsi"/>
          <w:sz w:val="22"/>
          <w:szCs w:val="22"/>
        </w:rPr>
        <w:t>Cone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El Arte de contar cuentos</w:t>
      </w:r>
      <w:r w:rsidRPr="00535E81">
        <w:rPr>
          <w:rFonts w:asciiTheme="minorHAnsi" w:hAnsiTheme="minorHAnsi" w:cstheme="minorHAnsi"/>
          <w:sz w:val="22"/>
          <w:szCs w:val="22"/>
        </w:rPr>
        <w:t>. Barcelona, Bibliaria,1995.</w:t>
      </w:r>
    </w:p>
    <w:p w14:paraId="5F15F404" w14:textId="5C689EA5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Pe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35E81">
        <w:rPr>
          <w:rFonts w:asciiTheme="minorHAnsi" w:hAnsiTheme="minorHAnsi" w:cstheme="minorHAnsi"/>
          <w:sz w:val="22"/>
          <w:szCs w:val="22"/>
        </w:rPr>
        <w:t>egrín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Ana.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La aventura de oír</w:t>
      </w:r>
      <w:r w:rsidRPr="00535E81">
        <w:rPr>
          <w:rFonts w:asciiTheme="minorHAnsi" w:hAnsiTheme="minorHAnsi" w:cstheme="minorHAnsi"/>
          <w:sz w:val="22"/>
          <w:szCs w:val="22"/>
        </w:rPr>
        <w:t>. Madrid Anaya 2004.</w:t>
      </w:r>
    </w:p>
    <w:p w14:paraId="683F24DA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Rodari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Gianni.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Gramática de la fantasía</w:t>
      </w:r>
      <w:r w:rsidRPr="00535E81">
        <w:rPr>
          <w:rFonts w:asciiTheme="minorHAnsi" w:hAnsiTheme="minorHAnsi" w:cstheme="minorHAnsi"/>
          <w:sz w:val="22"/>
          <w:szCs w:val="22"/>
        </w:rPr>
        <w:t>. Barcelona Ediciones del Bronce, 2006.</w:t>
      </w:r>
    </w:p>
    <w:p w14:paraId="5975B282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Fortún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Elena.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Pues señor... cómo debe contarse el cuento</w:t>
      </w:r>
      <w:r w:rsidRPr="00535E81">
        <w:rPr>
          <w:rFonts w:asciiTheme="minorHAnsi" w:hAnsiTheme="minorHAnsi" w:cstheme="minorHAnsi"/>
          <w:sz w:val="22"/>
          <w:szCs w:val="22"/>
        </w:rPr>
        <w:t>. Espuela de plata, 2003.</w:t>
      </w:r>
    </w:p>
    <w:p w14:paraId="134E13F9" w14:textId="349AF5CF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 xml:space="preserve">Flores, Teresa.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Materiales y objetos tra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d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icionales para contar cuentos</w:t>
      </w:r>
      <w:r w:rsidRPr="00535E81">
        <w:rPr>
          <w:rFonts w:asciiTheme="minorHAnsi" w:hAnsiTheme="minorHAnsi" w:cstheme="minorHAnsi"/>
          <w:sz w:val="22"/>
          <w:szCs w:val="22"/>
        </w:rPr>
        <w:t>. Granada, Arial 2004.</w:t>
      </w:r>
    </w:p>
    <w:p w14:paraId="3560FCC4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Isbell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Rebecca.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El arte de contar cuentos a los niños</w:t>
      </w:r>
      <w:r w:rsidRPr="00535E8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35E81">
        <w:rPr>
          <w:rFonts w:asciiTheme="minorHAnsi" w:hAnsiTheme="minorHAnsi" w:cstheme="minorHAnsi"/>
          <w:sz w:val="22"/>
          <w:szCs w:val="22"/>
        </w:rPr>
        <w:t>Oniro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 SA, 2004.</w:t>
      </w:r>
    </w:p>
    <w:p w14:paraId="64CDC5B7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 xml:space="preserve">Mato, Daniel.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Cómo contar cuentos</w:t>
      </w:r>
      <w:r w:rsidRPr="00535E81">
        <w:rPr>
          <w:rFonts w:asciiTheme="minorHAnsi" w:hAnsiTheme="minorHAnsi" w:cstheme="minorHAnsi"/>
          <w:sz w:val="22"/>
          <w:szCs w:val="22"/>
        </w:rPr>
        <w:t>. Venezuela, Monte Ávila Editores, 1998.</w:t>
      </w:r>
    </w:p>
    <w:p w14:paraId="4526E781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Orenstein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Catherine.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Caperucita al desnudo</w:t>
      </w:r>
      <w:r w:rsidRPr="00535E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35E81">
        <w:rPr>
          <w:rFonts w:asciiTheme="minorHAnsi" w:hAnsiTheme="minorHAnsi" w:cstheme="minorHAnsi"/>
          <w:sz w:val="22"/>
          <w:szCs w:val="22"/>
        </w:rPr>
        <w:t xml:space="preserve"> Barcelona, Crítica, 2003.</w:t>
      </w:r>
    </w:p>
    <w:p w14:paraId="008C1A88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 xml:space="preserve">Ortiz, Estrella.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Contar con los cuentos</w:t>
      </w:r>
      <w:r w:rsidRPr="00535E81">
        <w:rPr>
          <w:rFonts w:asciiTheme="minorHAnsi" w:hAnsiTheme="minorHAnsi" w:cstheme="minorHAnsi"/>
          <w:sz w:val="22"/>
          <w:szCs w:val="22"/>
        </w:rPr>
        <w:t>. Ciudad Rea, Naque, 2002.</w:t>
      </w:r>
    </w:p>
    <w:p w14:paraId="19E27EA4" w14:textId="7D8F66B2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Padovani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Ana. 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Contar cuentos</w:t>
      </w:r>
      <w:r w:rsidRPr="00535E8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Desde la practica hacia la teoría</w:t>
      </w:r>
      <w:r w:rsidRPr="00535E81">
        <w:rPr>
          <w:rFonts w:asciiTheme="minorHAnsi" w:hAnsiTheme="minorHAnsi" w:cstheme="minorHAnsi"/>
          <w:sz w:val="22"/>
          <w:szCs w:val="22"/>
        </w:rPr>
        <w:t>. Buenos aires, Paidós, 1999.</w:t>
      </w:r>
    </w:p>
    <w:p w14:paraId="21212C01" w14:textId="6B0D1C7F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Santagostino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, Paola.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Cómo contar un cuento e inve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ntarse cientos</w:t>
      </w:r>
      <w:r w:rsidRPr="00535E81">
        <w:rPr>
          <w:rFonts w:asciiTheme="minorHAnsi" w:hAnsiTheme="minorHAnsi" w:cstheme="minorHAnsi"/>
          <w:sz w:val="22"/>
          <w:szCs w:val="22"/>
        </w:rPr>
        <w:t>. Barcelona, Obelisco, 2004.</w:t>
      </w:r>
    </w:p>
    <w:p w14:paraId="10A1D9DA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 xml:space="preserve">Ventura, Nuria.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Cuentacuentos</w:t>
      </w:r>
      <w:r w:rsidRPr="00535E81">
        <w:rPr>
          <w:rFonts w:asciiTheme="minorHAnsi" w:hAnsiTheme="minorHAnsi" w:cstheme="minorHAnsi"/>
          <w:sz w:val="22"/>
          <w:szCs w:val="22"/>
        </w:rPr>
        <w:t>. Madrid, Siglo XXI,1999.</w:t>
      </w:r>
    </w:p>
    <w:p w14:paraId="2C2F33DC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35E81">
        <w:rPr>
          <w:rFonts w:asciiTheme="minorHAnsi" w:hAnsiTheme="minorHAnsi" w:cstheme="minorHAnsi"/>
          <w:sz w:val="22"/>
          <w:szCs w:val="22"/>
        </w:rPr>
        <w:t>Wolooschin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35E81">
        <w:rPr>
          <w:rFonts w:asciiTheme="minorHAnsi" w:hAnsiTheme="minorHAnsi" w:cstheme="minorHAnsi"/>
          <w:sz w:val="22"/>
          <w:szCs w:val="22"/>
        </w:rPr>
        <w:t>Glaser,L</w:t>
      </w:r>
      <w:proofErr w:type="spellEnd"/>
      <w:r w:rsidRPr="00535E81">
        <w:rPr>
          <w:rFonts w:asciiTheme="minorHAnsi" w:hAnsiTheme="minorHAnsi" w:cstheme="minorHAnsi"/>
          <w:sz w:val="22"/>
          <w:szCs w:val="22"/>
        </w:rPr>
        <w:t xml:space="preserve">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Contar Cuentos</w:t>
      </w:r>
      <w:r w:rsidRPr="00535E81">
        <w:rPr>
          <w:rFonts w:asciiTheme="minorHAnsi" w:hAnsiTheme="minorHAnsi" w:cstheme="minorHAnsi"/>
          <w:sz w:val="22"/>
          <w:szCs w:val="22"/>
        </w:rPr>
        <w:t>. Barcelona, RBA Libros, 2001.</w:t>
      </w:r>
    </w:p>
    <w:p w14:paraId="29E54ED6" w14:textId="77777777" w:rsidR="009542C8" w:rsidRPr="00535E81" w:rsidRDefault="009542C8" w:rsidP="009542C8">
      <w:pPr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35E81">
        <w:rPr>
          <w:rFonts w:asciiTheme="minorHAnsi" w:hAnsiTheme="minorHAnsi" w:cstheme="minorHAnsi"/>
          <w:sz w:val="22"/>
          <w:szCs w:val="22"/>
        </w:rPr>
        <w:t xml:space="preserve">Amo, Monserrat. </w:t>
      </w:r>
      <w:r w:rsidRPr="009542C8">
        <w:rPr>
          <w:rFonts w:asciiTheme="minorHAnsi" w:hAnsiTheme="minorHAnsi" w:cstheme="minorHAnsi"/>
          <w:b/>
          <w:bCs/>
          <w:i/>
          <w:sz w:val="22"/>
          <w:szCs w:val="22"/>
        </w:rPr>
        <w:t>Cuentos contados</w:t>
      </w:r>
      <w:r w:rsidRPr="00535E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35E81">
        <w:rPr>
          <w:rFonts w:asciiTheme="minorHAnsi" w:hAnsiTheme="minorHAnsi" w:cstheme="minorHAnsi"/>
          <w:sz w:val="22"/>
          <w:szCs w:val="22"/>
        </w:rPr>
        <w:t xml:space="preserve"> Madrid, Ediciones SM, 2006.</w:t>
      </w:r>
    </w:p>
    <w:p w14:paraId="5D0E23A5" w14:textId="77777777" w:rsidR="009542C8" w:rsidRPr="00535E81" w:rsidRDefault="009542C8" w:rsidP="009542C8">
      <w:pPr>
        <w:rPr>
          <w:rFonts w:asciiTheme="minorHAnsi" w:hAnsiTheme="minorHAnsi" w:cstheme="minorHAnsi"/>
          <w:sz w:val="22"/>
          <w:szCs w:val="22"/>
        </w:rPr>
      </w:pPr>
    </w:p>
    <w:p w14:paraId="4D5AA3F6" w14:textId="77777777" w:rsidR="00E34923" w:rsidRPr="00E743C8" w:rsidRDefault="00E34923" w:rsidP="00E743C8"/>
    <w:sectPr w:rsidR="00E34923" w:rsidRPr="00E743C8" w:rsidSect="00461F69">
      <w:headerReference w:type="default" r:id="rId7"/>
      <w:footerReference w:type="default" r:id="rId8"/>
      <w:pgSz w:w="11906" w:h="16838"/>
      <w:pgMar w:top="1440" w:right="1080" w:bottom="1440" w:left="1080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99D7" w14:textId="77777777" w:rsidR="008D6D33" w:rsidRDefault="008D6D33">
      <w:r>
        <w:separator/>
      </w:r>
    </w:p>
  </w:endnote>
  <w:endnote w:type="continuationSeparator" w:id="0">
    <w:p w14:paraId="1F884BBC" w14:textId="77777777" w:rsidR="008D6D33" w:rsidRDefault="008D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GotT">
    <w:altName w:val="Calibri"/>
    <w:charset w:val="00"/>
    <w:family w:val="auto"/>
    <w:pitch w:val="variable"/>
    <w:sig w:usb0="00000003" w:usb1="00000000" w:usb2="00000000" w:usb3="00000000" w:csb0="00000001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FB83" w14:textId="2C156854" w:rsidR="00E34923" w:rsidRDefault="00461F69">
    <w:pPr>
      <w:keepLines/>
      <w:widowControl w:val="0"/>
      <w:spacing w:line="200" w:lineRule="auto"/>
      <w:ind w:right="-12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3527E5" wp14:editId="574831C4">
          <wp:simplePos x="0" y="0"/>
          <wp:positionH relativeFrom="column">
            <wp:posOffset>-457200</wp:posOffset>
          </wp:positionH>
          <wp:positionV relativeFrom="paragraph">
            <wp:posOffset>-328930</wp:posOffset>
          </wp:positionV>
          <wp:extent cx="685800" cy="1206500"/>
          <wp:effectExtent l="0" t="0" r="0" b="12700"/>
          <wp:wrapTight wrapText="bothSides">
            <wp:wrapPolygon edited="0">
              <wp:start x="4800" y="0"/>
              <wp:lineTo x="0" y="1364"/>
              <wp:lineTo x="0" y="21373"/>
              <wp:lineTo x="3200" y="21373"/>
              <wp:lineTo x="20800" y="21373"/>
              <wp:lineTo x="20800" y="4547"/>
              <wp:lineTo x="16800" y="1364"/>
              <wp:lineTo x="11200" y="0"/>
              <wp:lineTo x="4800" y="0"/>
            </wp:wrapPolygon>
          </wp:wrapTight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206500"/>
                  </a:xfrm>
                  <a:prstGeom prst="rect">
                    <a:avLst/>
                  </a:prstGeom>
                  <a:ln/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5BC44" w14:textId="77777777" w:rsidR="00E34923" w:rsidRDefault="00E34923" w:rsidP="00461F69">
    <w:pPr>
      <w:keepLines/>
      <w:widowControl w:val="0"/>
      <w:spacing w:line="200" w:lineRule="auto"/>
      <w:ind w:right="-120"/>
      <w:jc w:val="right"/>
    </w:pPr>
  </w:p>
  <w:p w14:paraId="4EE430ED" w14:textId="4C5019A2" w:rsidR="00E34923" w:rsidRDefault="00613FF1">
    <w:pPr>
      <w:tabs>
        <w:tab w:val="center" w:pos="4252"/>
        <w:tab w:val="right" w:pos="8504"/>
      </w:tabs>
      <w:spacing w:after="7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E8DFA3E" wp14:editId="5594594A">
          <wp:simplePos x="0" y="0"/>
          <wp:positionH relativeFrom="column">
            <wp:posOffset>3752850</wp:posOffset>
          </wp:positionH>
          <wp:positionV relativeFrom="paragraph">
            <wp:posOffset>17145</wp:posOffset>
          </wp:positionV>
          <wp:extent cx="838800" cy="608400"/>
          <wp:effectExtent l="0" t="0" r="0" b="127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P Granada Roj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F6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A012D" wp14:editId="1FFBCE14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2286000" cy="571500"/>
              <wp:effectExtent l="0" t="0" r="0" b="1270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04E80" w14:textId="77777777" w:rsidR="00461F69" w:rsidRPr="00461F69" w:rsidRDefault="00461F69" w:rsidP="00461F69">
                          <w:pPr>
                            <w:keepLines/>
                            <w:widowControl w:val="0"/>
                            <w:spacing w:line="200" w:lineRule="auto"/>
                            <w:ind w:right="-120"/>
                            <w:jc w:val="right"/>
                            <w:rPr>
                              <w:rFonts w:ascii="NewsGotT" w:hAnsi="NewsGotT"/>
                            </w:rPr>
                          </w:pPr>
                          <w:r w:rsidRPr="00461F69">
                            <w:rPr>
                              <w:rFonts w:ascii="NewsGotT" w:eastAsia="Arial Narrow" w:hAnsi="NewsGotT" w:cs="Arial Narrow"/>
                              <w:sz w:val="18"/>
                              <w:szCs w:val="18"/>
                            </w:rPr>
                            <w:t>Centro del Profesorado de Granada</w:t>
                          </w:r>
                        </w:p>
                        <w:p w14:paraId="56C0478F" w14:textId="77777777" w:rsidR="00461F69" w:rsidRPr="00461F69" w:rsidRDefault="00461F69" w:rsidP="00461F69">
                          <w:pPr>
                            <w:keepLines/>
                            <w:widowControl w:val="0"/>
                            <w:spacing w:line="200" w:lineRule="auto"/>
                            <w:ind w:right="-120"/>
                            <w:jc w:val="right"/>
                            <w:rPr>
                              <w:rFonts w:ascii="NewsGotT" w:hAnsi="NewsGotT"/>
                            </w:rPr>
                          </w:pPr>
                          <w:r w:rsidRPr="00461F69">
                            <w:rPr>
                              <w:rFonts w:ascii="NewsGotT" w:eastAsia="Arial Narrow" w:hAnsi="NewsGotT" w:cs="Arial Narrow"/>
                              <w:sz w:val="18"/>
                              <w:szCs w:val="18"/>
                            </w:rPr>
                            <w:t xml:space="preserve">Camino de Santa Juliana, 3. 18016 Granada </w:t>
                          </w:r>
                        </w:p>
                        <w:p w14:paraId="29862898" w14:textId="77777777" w:rsidR="00461F69" w:rsidRPr="00461F69" w:rsidRDefault="00461F69" w:rsidP="00461F69">
                          <w:pPr>
                            <w:keepLines/>
                            <w:widowControl w:val="0"/>
                            <w:spacing w:line="200" w:lineRule="auto"/>
                            <w:ind w:right="-120"/>
                            <w:jc w:val="right"/>
                            <w:rPr>
                              <w:rFonts w:ascii="NewsGotT" w:hAnsi="NewsGotT"/>
                            </w:rPr>
                          </w:pPr>
                          <w:r w:rsidRPr="00461F69">
                            <w:rPr>
                              <w:rFonts w:ascii="NewsGotT" w:eastAsia="Arial Narrow" w:hAnsi="NewsGotT" w:cs="Arial Narrow"/>
                              <w:sz w:val="18"/>
                              <w:szCs w:val="18"/>
                            </w:rPr>
                            <w:t>Tfno.: 958 57 59 00- Fax: 958 123 331</w:t>
                          </w:r>
                        </w:p>
                        <w:p w14:paraId="1AD01B6C" w14:textId="77777777" w:rsidR="00461F69" w:rsidRPr="00461F69" w:rsidRDefault="00461F69" w:rsidP="00461F69">
                          <w:pPr>
                            <w:keepLines/>
                            <w:widowControl w:val="0"/>
                            <w:spacing w:line="200" w:lineRule="auto"/>
                            <w:ind w:right="-120"/>
                            <w:jc w:val="right"/>
                            <w:rPr>
                              <w:rFonts w:ascii="NewsGotT" w:hAnsi="NewsGotT"/>
                            </w:rPr>
                          </w:pPr>
                          <w:r w:rsidRPr="00461F69">
                            <w:rPr>
                              <w:rFonts w:ascii="NewsGotT" w:eastAsia="Arial Narrow" w:hAnsi="NewsGotT" w:cs="Arial Narrow"/>
                              <w:sz w:val="18"/>
                              <w:szCs w:val="18"/>
                            </w:rPr>
                            <w:t>cepgr1.ced@juntadeandalucia.es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A012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333pt;margin-top:1pt;width:180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" filled="f" stroked="f">
              <v:textbox>
                <w:txbxContent>
                  <w:p w14:paraId="10B04E80" w14:textId="77777777" w:rsidR="00461F69" w:rsidRPr="00461F69" w:rsidRDefault="00461F69" w:rsidP="00461F69">
                    <w:pPr>
                      <w:keepLines/>
                      <w:widowControl w:val="0"/>
                      <w:spacing w:line="200" w:lineRule="auto"/>
                      <w:ind w:right="-120"/>
                      <w:jc w:val="right"/>
                      <w:rPr>
                        <w:rFonts w:ascii="NewsGotT" w:hAnsi="NewsGotT"/>
                      </w:rPr>
                    </w:pPr>
                    <w:r w:rsidRPr="00461F69">
                      <w:rPr>
                        <w:rFonts w:ascii="NewsGotT" w:eastAsia="Arial Narrow" w:hAnsi="NewsGotT" w:cs="Arial Narrow"/>
                        <w:sz w:val="18"/>
                        <w:szCs w:val="18"/>
                      </w:rPr>
                      <w:t>Centro del Profesorado de Granada</w:t>
                    </w:r>
                  </w:p>
                  <w:p w14:paraId="56C0478F" w14:textId="77777777" w:rsidR="00461F69" w:rsidRPr="00461F69" w:rsidRDefault="00461F69" w:rsidP="00461F69">
                    <w:pPr>
                      <w:keepLines/>
                      <w:widowControl w:val="0"/>
                      <w:spacing w:line="200" w:lineRule="auto"/>
                      <w:ind w:right="-120"/>
                      <w:jc w:val="right"/>
                      <w:rPr>
                        <w:rFonts w:ascii="NewsGotT" w:hAnsi="NewsGotT"/>
                      </w:rPr>
                    </w:pPr>
                    <w:r w:rsidRPr="00461F69">
                      <w:rPr>
                        <w:rFonts w:ascii="NewsGotT" w:eastAsia="Arial Narrow" w:hAnsi="NewsGotT" w:cs="Arial Narrow"/>
                        <w:sz w:val="18"/>
                        <w:szCs w:val="18"/>
                      </w:rPr>
                      <w:t xml:space="preserve">Camino de Santa Juliana, 3. 18016 Granada </w:t>
                    </w:r>
                  </w:p>
                  <w:p w14:paraId="29862898" w14:textId="77777777" w:rsidR="00461F69" w:rsidRPr="00461F69" w:rsidRDefault="00461F69" w:rsidP="00461F69">
                    <w:pPr>
                      <w:keepLines/>
                      <w:widowControl w:val="0"/>
                      <w:spacing w:line="200" w:lineRule="auto"/>
                      <w:ind w:right="-120"/>
                      <w:jc w:val="right"/>
                      <w:rPr>
                        <w:rFonts w:ascii="NewsGotT" w:hAnsi="NewsGotT"/>
                      </w:rPr>
                    </w:pPr>
                    <w:r w:rsidRPr="00461F69">
                      <w:rPr>
                        <w:rFonts w:ascii="NewsGotT" w:eastAsia="Arial Narrow" w:hAnsi="NewsGotT" w:cs="Arial Narrow"/>
                        <w:sz w:val="18"/>
                        <w:szCs w:val="18"/>
                      </w:rPr>
                      <w:t>Tfno.: 958 57 59 00- Fax: 958 123 331</w:t>
                    </w:r>
                  </w:p>
                  <w:p w14:paraId="1AD01B6C" w14:textId="77777777" w:rsidR="00461F69" w:rsidRPr="00461F69" w:rsidRDefault="00461F69" w:rsidP="00461F69">
                    <w:pPr>
                      <w:keepLines/>
                      <w:widowControl w:val="0"/>
                      <w:spacing w:line="200" w:lineRule="auto"/>
                      <w:ind w:right="-120"/>
                      <w:jc w:val="right"/>
                      <w:rPr>
                        <w:rFonts w:ascii="NewsGotT" w:hAnsi="NewsGotT"/>
                      </w:rPr>
                    </w:pPr>
                    <w:r w:rsidRPr="00461F69">
                      <w:rPr>
                        <w:rFonts w:ascii="NewsGotT" w:eastAsia="Arial Narrow" w:hAnsi="NewsGotT" w:cs="Arial Narrow"/>
                        <w:sz w:val="18"/>
                        <w:szCs w:val="18"/>
                      </w:rPr>
                      <w:t>cepgr1.ced@juntadeandalucia.es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9F4D" w14:textId="77777777" w:rsidR="008D6D33" w:rsidRDefault="008D6D33">
      <w:r>
        <w:separator/>
      </w:r>
    </w:p>
  </w:footnote>
  <w:footnote w:type="continuationSeparator" w:id="0">
    <w:p w14:paraId="3A3CAB3D" w14:textId="77777777" w:rsidR="008D6D33" w:rsidRDefault="008D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B98E" w14:textId="661DC043" w:rsidR="00E34923" w:rsidRDefault="00613FF1" w:rsidP="00461F69">
    <w:pPr>
      <w:tabs>
        <w:tab w:val="center" w:pos="4252"/>
        <w:tab w:val="right" w:pos="8504"/>
      </w:tabs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0F4A8" wp14:editId="7BCBC3E4">
          <wp:simplePos x="0" y="0"/>
          <wp:positionH relativeFrom="column">
            <wp:posOffset>-107950</wp:posOffset>
          </wp:positionH>
          <wp:positionV relativeFrom="paragraph">
            <wp:posOffset>130810</wp:posOffset>
          </wp:positionV>
          <wp:extent cx="1917700" cy="190500"/>
          <wp:effectExtent l="0" t="0" r="6350" b="0"/>
          <wp:wrapTight wrapText="bothSides">
            <wp:wrapPolygon edited="0">
              <wp:start x="0" y="0"/>
              <wp:lineTo x="0" y="19440"/>
              <wp:lineTo x="21457" y="19440"/>
              <wp:lineTo x="21457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7700" cy="190500"/>
                  </a:xfrm>
                  <a:prstGeom prst="rect">
                    <a:avLst/>
                  </a:prstGeom>
                  <a:ln/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123146A" wp14:editId="2631790D">
              <wp:simplePos x="0" y="0"/>
              <wp:positionH relativeFrom="margin">
                <wp:posOffset>2962275</wp:posOffset>
              </wp:positionH>
              <wp:positionV relativeFrom="paragraph">
                <wp:posOffset>181610</wp:posOffset>
              </wp:positionV>
              <wp:extent cx="3314700" cy="438150"/>
              <wp:effectExtent l="0" t="0" r="0" b="0"/>
              <wp:wrapTight wrapText="bothSides">
                <wp:wrapPolygon edited="0">
                  <wp:start x="248" y="2817"/>
                  <wp:lineTo x="248" y="18783"/>
                  <wp:lineTo x="21228" y="18783"/>
                  <wp:lineTo x="21228" y="2817"/>
                  <wp:lineTo x="248" y="2817"/>
                </wp:wrapPolygon>
              </wp:wrapTight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6B6A46B" w14:textId="241E1797" w:rsidR="00461F69" w:rsidRPr="00613FF1" w:rsidRDefault="00613FF1" w:rsidP="00461F69">
                          <w:pPr>
                            <w:jc w:val="center"/>
                            <w:textDirection w:val="btLr"/>
                          </w:pPr>
                          <w:r w:rsidRPr="00613FF1">
                            <w:rPr>
                              <w:rFonts w:ascii="NewsGotT" w:eastAsia="NewsGotT" w:hAnsi="NewsGotT" w:cs="NewsGotT"/>
                            </w:rPr>
                            <w:t>Centro del Profesorado de Granada</w:t>
                          </w:r>
                        </w:p>
                        <w:p w14:paraId="37CE8506" w14:textId="77777777" w:rsidR="00461F69" w:rsidRDefault="00461F69" w:rsidP="00461F69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3146A" id="Rectángulo 3" o:spid="_x0000_s1026" style="position:absolute;margin-left:233.25pt;margin-top:14.3pt;width:261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" filled="f" stroked="f">
              <v:textbox inset="2.53958mm,2.53958mm,2.53958mm,2.53958mm">
                <w:txbxContent>
                  <w:p w14:paraId="56B6A46B" w14:textId="241E1797" w:rsidR="00461F69" w:rsidRPr="00613FF1" w:rsidRDefault="00613FF1" w:rsidP="00461F69">
                    <w:pPr>
                      <w:jc w:val="center"/>
                      <w:textDirection w:val="btLr"/>
                    </w:pPr>
                    <w:r w:rsidRPr="00613FF1">
                      <w:rPr>
                        <w:rFonts w:ascii="NewsGotT" w:eastAsia="NewsGotT" w:hAnsi="NewsGotT" w:cs="NewsGotT"/>
                      </w:rPr>
                      <w:t>Centro del Profesorado de Granada</w:t>
                    </w:r>
                  </w:p>
                  <w:p w14:paraId="37CE8506" w14:textId="77777777" w:rsidR="00461F69" w:rsidRDefault="00461F69" w:rsidP="00461F69">
                    <w:pPr>
                      <w:textDirection w:val="btLr"/>
                    </w:pP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252B3E87" wp14:editId="395ADA81">
              <wp:simplePos x="0" y="0"/>
              <wp:positionH relativeFrom="margin">
                <wp:posOffset>3486150</wp:posOffset>
              </wp:positionH>
              <wp:positionV relativeFrom="paragraph">
                <wp:posOffset>-18415</wp:posOffset>
              </wp:positionV>
              <wp:extent cx="2247900" cy="342900"/>
              <wp:effectExtent l="0" t="0" r="0" b="0"/>
              <wp:wrapTight wrapText="bothSides">
                <wp:wrapPolygon edited="0">
                  <wp:start x="366" y="3600"/>
                  <wp:lineTo x="366" y="18000"/>
                  <wp:lineTo x="21051" y="18000"/>
                  <wp:lineTo x="21051" y="3600"/>
                  <wp:lineTo x="366" y="3600"/>
                </wp:wrapPolygon>
              </wp:wrapTight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E720E3" w14:textId="77777777" w:rsidR="00461F69" w:rsidRPr="00613FF1" w:rsidRDefault="00461F69" w:rsidP="00461F69">
                          <w:pPr>
                            <w:jc w:val="center"/>
                            <w:textDirection w:val="btLr"/>
                            <w:rPr>
                              <w:rFonts w:ascii="Eras Medium ITC" w:hAnsi="Eras Medium ITC"/>
                            </w:rPr>
                          </w:pPr>
                          <w:r w:rsidRPr="00613FF1">
                            <w:rPr>
                              <w:rFonts w:ascii="Eras Medium ITC" w:eastAsia="NewsGotT" w:hAnsi="Eras Medium ITC" w:cs="NewsGotT"/>
                            </w:rPr>
                            <w:t>CONSEJERÍA DE EDUCACIÓN</w:t>
                          </w:r>
                        </w:p>
                        <w:p w14:paraId="0FE593E3" w14:textId="77777777" w:rsidR="00461F69" w:rsidRDefault="00461F69" w:rsidP="00461F69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B3E87" id="Rectángulo 4" o:spid="_x0000_s1027" style="position:absolute;margin-left:274.5pt;margin-top:-1.45pt;width:177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" filled="f" stroked="f">
              <v:textbox inset="2.53958mm,2.53958mm,2.53958mm,2.53958mm">
                <w:txbxContent>
                  <w:p w14:paraId="7AE720E3" w14:textId="77777777" w:rsidR="00461F69" w:rsidRPr="00613FF1" w:rsidRDefault="00461F69" w:rsidP="00461F69">
                    <w:pPr>
                      <w:jc w:val="center"/>
                      <w:textDirection w:val="btLr"/>
                      <w:rPr>
                        <w:rFonts w:ascii="Eras Medium ITC" w:hAnsi="Eras Medium ITC"/>
                      </w:rPr>
                    </w:pPr>
                    <w:r w:rsidRPr="00613FF1">
                      <w:rPr>
                        <w:rFonts w:ascii="Eras Medium ITC" w:eastAsia="NewsGotT" w:hAnsi="Eras Medium ITC" w:cs="NewsGotT"/>
                      </w:rPr>
                      <w:t>CONSEJERÍA DE EDUCACIÓN</w:t>
                    </w:r>
                  </w:p>
                  <w:p w14:paraId="0FE593E3" w14:textId="77777777" w:rsidR="00461F69" w:rsidRDefault="00461F69" w:rsidP="00461F69">
                    <w:pPr>
                      <w:textDirection w:val="btLr"/>
                    </w:pPr>
                  </w:p>
                </w:txbxContent>
              </v:textbox>
              <w10:wrap type="tigh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D9A3BC0"/>
    <w:multiLevelType w:val="multilevel"/>
    <w:tmpl w:val="D02E18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23"/>
    <w:rsid w:val="00101851"/>
    <w:rsid w:val="002001AA"/>
    <w:rsid w:val="00461F69"/>
    <w:rsid w:val="00613FF1"/>
    <w:rsid w:val="006E3AB0"/>
    <w:rsid w:val="00825A0C"/>
    <w:rsid w:val="008D6D33"/>
    <w:rsid w:val="009542C8"/>
    <w:rsid w:val="00E34923"/>
    <w:rsid w:val="00E743C8"/>
    <w:rsid w:val="00F154A1"/>
    <w:rsid w:val="00F76D3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1BFCA"/>
  <w15:docId w15:val="{DEF3AEBE-21EC-4881-B479-383EFA3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F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F6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61F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F69"/>
  </w:style>
  <w:style w:type="paragraph" w:styleId="Piedepgina">
    <w:name w:val="footer"/>
    <w:basedOn w:val="Normal"/>
    <w:link w:val="PiedepginaCar"/>
    <w:uiPriority w:val="99"/>
    <w:unhideWhenUsed/>
    <w:rsid w:val="00461F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Carmen García Caro</dc:creator>
  <cp:lastModifiedBy>Rosa</cp:lastModifiedBy>
  <cp:revision>2</cp:revision>
  <dcterms:created xsi:type="dcterms:W3CDTF">2016-11-30T17:46:00Z</dcterms:created>
  <dcterms:modified xsi:type="dcterms:W3CDTF">2016-11-30T17:46:00Z</dcterms:modified>
</cp:coreProperties>
</file>